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3B7B5E8D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51BD7">
        <w:rPr>
          <w:b/>
          <w:i/>
          <w:noProof/>
          <w:sz w:val="28"/>
        </w:rPr>
        <w:t>6725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3636ED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CE2BF37" w:rsidR="00E95EB6" w:rsidRPr="00410371" w:rsidRDefault="00051BD7" w:rsidP="00903555">
            <w:pPr>
              <w:pStyle w:val="CRCoverPage"/>
              <w:spacing w:after="0"/>
              <w:rPr>
                <w:noProof/>
              </w:rPr>
            </w:pPr>
            <w:r w:rsidRPr="00051BD7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2131F54" w:rsidR="00E95EB6" w:rsidRPr="00410371" w:rsidRDefault="00051BD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4792413" w:rsidR="00E95EB6" w:rsidRDefault="00894DF0" w:rsidP="00903555">
            <w:pPr>
              <w:pStyle w:val="CRCoverPage"/>
              <w:spacing w:after="0"/>
              <w:ind w:left="100"/>
            </w:pPr>
            <w:r w:rsidRPr="00894DF0">
              <w:t>Rel-18 CR 32.255 Addition of CHF as consumer in LBO architecture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C0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0131C0" w:rsidRDefault="000131C0" w:rsidP="00013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C78BBD3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0131C0" w:rsidRDefault="000131C0" w:rsidP="000131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45CE9FFF" w:rsidR="000131C0" w:rsidRDefault="000131C0" w:rsidP="000131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88D8B3E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4CF5">
              <w:t>3</w:t>
            </w:r>
            <w:r>
              <w:t>-09-29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DAE43E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31C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C0B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2B28C6B" w:rsidR="00701C0B" w:rsidRDefault="00701C0B" w:rsidP="00701C0B">
            <w:pPr>
              <w:pStyle w:val="CRCoverPage"/>
              <w:spacing w:after="0"/>
              <w:ind w:left="100"/>
            </w:pPr>
            <w:r>
              <w:rPr>
                <w:iCs/>
              </w:rPr>
              <w:t>Addition of CHF as consumer to support the CHF to CHF connection for the LBO roaming case.</w:t>
            </w:r>
          </w:p>
        </w:tc>
      </w:tr>
      <w:tr w:rsidR="00701C0B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D7DB7AF" w:rsidR="00701C0B" w:rsidRDefault="00701C0B" w:rsidP="00701C0B">
            <w:pPr>
              <w:pStyle w:val="CRCoverPage"/>
              <w:spacing w:after="0"/>
              <w:ind w:left="100"/>
            </w:pPr>
            <w:r>
              <w:t>Addition of CHF as consumer.</w:t>
            </w:r>
          </w:p>
        </w:tc>
      </w:tr>
      <w:tr w:rsidR="00701C0B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67D23D7" w:rsidR="00701C0B" w:rsidRDefault="00701C0B" w:rsidP="00701C0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gramStart"/>
            <w:r>
              <w:t>CHF to CHF</w:t>
            </w:r>
            <w:proofErr w:type="gramEnd"/>
            <w:r>
              <w:t xml:space="preserve"> connection from the VPLMN will be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ED77D4A" w:rsidR="00E95EB6" w:rsidRDefault="000F3A88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4.1.x (new), and 4.2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9B53803" w14:textId="1127CE17" w:rsidR="00801B17" w:rsidRPr="00424394" w:rsidRDefault="00801B17" w:rsidP="00801B17">
      <w:pPr>
        <w:pStyle w:val="Heading3"/>
        <w:rPr>
          <w:ins w:id="1" w:author="Ericsson" w:date="2022-02-16T13:24:00Z"/>
          <w:rFonts w:eastAsia="SimSun"/>
        </w:rPr>
      </w:pPr>
      <w:bookmarkStart w:id="2" w:name="_Toc20205453"/>
      <w:bookmarkStart w:id="3" w:name="_Toc27579425"/>
      <w:bookmarkStart w:id="4" w:name="_Toc36045362"/>
      <w:bookmarkStart w:id="5" w:name="_Toc36049242"/>
      <w:bookmarkStart w:id="6" w:name="_Toc36112461"/>
      <w:bookmarkStart w:id="7" w:name="_Toc44664206"/>
      <w:bookmarkStart w:id="8" w:name="_Toc44928663"/>
      <w:bookmarkStart w:id="9" w:name="_Toc44928853"/>
      <w:bookmarkStart w:id="10" w:name="_Toc51859558"/>
      <w:bookmarkStart w:id="11" w:name="_Toc58598713"/>
      <w:bookmarkStart w:id="12" w:name="_Toc90552373"/>
      <w:bookmarkStart w:id="13" w:name="_Toc20205470"/>
      <w:bookmarkStart w:id="14" w:name="_Toc27579445"/>
      <w:bookmarkStart w:id="15" w:name="_Toc36045385"/>
      <w:bookmarkStart w:id="16" w:name="_Toc36049265"/>
      <w:bookmarkStart w:id="17" w:name="_Toc36112484"/>
      <w:bookmarkStart w:id="18" w:name="_Toc44664229"/>
      <w:bookmarkStart w:id="19" w:name="_Toc44928686"/>
      <w:bookmarkStart w:id="20" w:name="_Toc44928876"/>
      <w:bookmarkStart w:id="21" w:name="_Toc51859581"/>
      <w:bookmarkStart w:id="22" w:name="_Toc58598736"/>
      <w:bookmarkStart w:id="23" w:name="_Toc90552396"/>
      <w:bookmarkStart w:id="24" w:name="_Toc20212988"/>
      <w:bookmarkStart w:id="25" w:name="_Toc27668403"/>
      <w:bookmarkStart w:id="26" w:name="_Toc44668304"/>
      <w:bookmarkStart w:id="27" w:name="_Toc58836864"/>
      <w:bookmarkStart w:id="28" w:name="_Toc58837871"/>
      <w:bookmarkStart w:id="29" w:name="_Toc90628291"/>
      <w:ins w:id="30" w:author="Ericsson" w:date="2022-02-16T13:24:00Z">
        <w:r w:rsidRPr="00424394">
          <w:rPr>
            <w:rFonts w:eastAsia="SimSun"/>
          </w:rPr>
          <w:t>4.1.</w:t>
        </w:r>
        <w:r>
          <w:rPr>
            <w:rFonts w:eastAsia="SimSun"/>
          </w:rPr>
          <w:t>x</w:t>
        </w:r>
        <w:r w:rsidRPr="00424394">
          <w:rPr>
            <w:rFonts w:eastAsia="SimSun"/>
          </w:rPr>
          <w:tab/>
          <w:t xml:space="preserve">Roaming </w:t>
        </w:r>
        <w:r>
          <w:rPr>
            <w:rFonts w:eastAsia="SimSun"/>
          </w:rPr>
          <w:t>local breakout</w:t>
        </w:r>
        <w:r w:rsidRPr="00424394">
          <w:rPr>
            <w:rFonts w:eastAsia="SimSun"/>
          </w:rPr>
          <w:t xml:space="preserve"> reference </w:t>
        </w:r>
        <w:proofErr w:type="gramStart"/>
        <w:r w:rsidRPr="00424394">
          <w:rPr>
            <w:rFonts w:eastAsia="SimSun"/>
          </w:rPr>
          <w:t>architecture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proofErr w:type="gramEnd"/>
      </w:ins>
    </w:p>
    <w:p w14:paraId="58329498" w14:textId="4C0BAA4A" w:rsidR="00801B17" w:rsidRPr="00424394" w:rsidRDefault="00801B17" w:rsidP="00801B17">
      <w:pPr>
        <w:rPr>
          <w:ins w:id="31" w:author="Ericsson" w:date="2022-02-16T13:24:00Z"/>
          <w:rFonts w:eastAsia="SimSun"/>
        </w:rPr>
      </w:pPr>
      <w:ins w:id="32" w:author="Ericsson" w:date="2022-02-16T13:24:00Z">
        <w:r w:rsidRPr="00424394">
          <w:t>Figure 4.1.</w:t>
        </w:r>
        <w:r>
          <w:t>x</w:t>
        </w:r>
        <w:r w:rsidRPr="00424394">
          <w:t xml:space="preserve">.1 shows the 5G System high level </w:t>
        </w:r>
        <w:r>
          <w:t>r</w:t>
        </w:r>
        <w:r w:rsidRPr="00424394">
          <w:t xml:space="preserve">oaming </w:t>
        </w:r>
        <w:r>
          <w:t>local breakout</w:t>
        </w:r>
        <w:r w:rsidRPr="00424394">
          <w:t xml:space="preserve"> architecture as defined in </w:t>
        </w:r>
        <w:r w:rsidRPr="001B69A8">
          <w:t>TS</w:t>
        </w:r>
        <w:r w:rsidRPr="00424394">
          <w:t xml:space="preserve"> 23.501 [200] for 5G data connectivity, in the </w:t>
        </w:r>
        <w:r w:rsidRPr="00424394">
          <w:rPr>
            <w:lang w:eastAsia="zh-CN"/>
          </w:rPr>
          <w:t xml:space="preserve">service-based representation for </w:t>
        </w:r>
        <w:r w:rsidRPr="00424394">
          <w:t>Control Plane (</w:t>
        </w:r>
        <w:r w:rsidRPr="001B69A8">
          <w:t>CP</w:t>
        </w:r>
        <w:r w:rsidRPr="00424394">
          <w:t>) Network Functions.</w:t>
        </w:r>
      </w:ins>
    </w:p>
    <w:p w14:paraId="2B5877F7" w14:textId="77777777" w:rsidR="00EE5D82" w:rsidRPr="00DA3BBC" w:rsidRDefault="00EE5D82" w:rsidP="00EE5D82">
      <w:pPr>
        <w:pStyle w:val="TH"/>
        <w:rPr>
          <w:ins w:id="33" w:author="Ericsson" w:date="2022-02-16T13:26:00Z"/>
        </w:rPr>
      </w:pPr>
      <w:ins w:id="34" w:author="Ericsson" w:date="2022-02-16T13:26:00Z">
        <w:r w:rsidRPr="00DA3BBC">
          <w:rPr>
            <w:noProof/>
          </w:rPr>
          <w:object w:dxaOrig="9450" w:dyaOrig="3855" w14:anchorId="19A35D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8.5pt;height:197.25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757502194" r:id="rId17"/>
          </w:object>
        </w:r>
      </w:ins>
    </w:p>
    <w:p w14:paraId="7BFF1126" w14:textId="31776151" w:rsidR="00EE5D82" w:rsidRPr="00DA3BBC" w:rsidRDefault="00EE5D82" w:rsidP="00EE5D82">
      <w:pPr>
        <w:pStyle w:val="TF"/>
        <w:rPr>
          <w:ins w:id="35" w:author="Ericsson" w:date="2022-02-16T13:26:00Z"/>
        </w:rPr>
      </w:pPr>
      <w:ins w:id="36" w:author="Ericsson" w:date="2022-02-16T13:26:00Z">
        <w:r w:rsidRPr="00DA3BBC">
          <w:t>Figure 4.</w:t>
        </w:r>
        <w:r>
          <w:t>1</w:t>
        </w:r>
        <w:r w:rsidRPr="00DA3BBC">
          <w:t>.</w:t>
        </w:r>
        <w:r>
          <w:t>x.</w:t>
        </w:r>
        <w:r w:rsidRPr="00DA3BBC">
          <w:t>1: Roaming 5G System architecture- local breakout scenario in service-based interface representation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7CDB3EAB" w14:textId="77777777" w:rsidR="00621861" w:rsidRDefault="00621861" w:rsidP="002B67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0CFF" w:rsidRPr="00322B89" w14:paraId="14D390F1" w14:textId="77777777" w:rsidTr="002B65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8FCDB6" w14:textId="3C3FB082" w:rsidR="00E30CFF" w:rsidRPr="00322B89" w:rsidRDefault="0039676B" w:rsidP="002B65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E30CFF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36C2E84" w14:textId="77777777" w:rsidR="00E30CFF" w:rsidRDefault="00E30CFF" w:rsidP="00E30CFF"/>
    <w:p w14:paraId="02A27DEF" w14:textId="77777777" w:rsidR="00925EBA" w:rsidRPr="00424394" w:rsidRDefault="00925EBA" w:rsidP="00925EBA">
      <w:pPr>
        <w:pStyle w:val="Heading2"/>
        <w:rPr>
          <w:lang w:bidi="ar-IQ"/>
        </w:rPr>
      </w:pPr>
      <w:bookmarkStart w:id="37" w:name="_Toc145934644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37"/>
    </w:p>
    <w:p w14:paraId="2EC5FCBD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7C7D9A01" w14:textId="77777777" w:rsidR="00925EBA" w:rsidRPr="00424394" w:rsidRDefault="00925EBA" w:rsidP="00925EBA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798A03CF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3EC10852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</w:t>
      </w:r>
      <w:proofErr w:type="gramStart"/>
      <w:r w:rsidRPr="00424394">
        <w:rPr>
          <w:lang w:bidi="ar-IQ"/>
        </w:rPr>
        <w:t>i.e.</w:t>
      </w:r>
      <w:proofErr w:type="gramEnd"/>
      <w:r w:rsidRPr="00424394">
        <w:rPr>
          <w:lang w:bidi="ar-IQ"/>
        </w:rPr>
        <w:t xml:space="preserve">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0E690FD4" w14:textId="77777777" w:rsidR="00925EBA" w:rsidRPr="00424394" w:rsidRDefault="00925EBA" w:rsidP="00925EBA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6F90E9EA" w14:textId="77777777" w:rsidR="00925EBA" w:rsidRPr="00424394" w:rsidRDefault="00925EBA" w:rsidP="00925EBA">
      <w:pPr>
        <w:pStyle w:val="TH"/>
      </w:pPr>
      <w:r w:rsidRPr="00424394">
        <w:rPr>
          <w:lang w:bidi="ar-IQ"/>
        </w:rPr>
        <w:object w:dxaOrig="8354" w:dyaOrig="5100" w14:anchorId="7309743D">
          <v:shape id="_x0000_i1026" type="#_x0000_t75" style="width:417.75pt;height:255pt" o:ole="">
            <v:imagedata r:id="rId18" o:title=""/>
          </v:shape>
          <o:OLEObject Type="Embed" ProgID="Visio.Drawing.11" ShapeID="_x0000_i1026" DrawAspect="Content" ObjectID="_1757502195" r:id="rId19"/>
        </w:object>
      </w:r>
    </w:p>
    <w:p w14:paraId="256AB52A" w14:textId="77777777" w:rsidR="00925EBA" w:rsidRPr="00424394" w:rsidRDefault="00925EBA" w:rsidP="00925EBA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 xml:space="preserve">Figure 4.2.1: 5G data connectivity converged charging </w:t>
      </w:r>
      <w:proofErr w:type="gramStart"/>
      <w:r w:rsidRPr="00424394">
        <w:rPr>
          <w:rFonts w:ascii="Arial" w:hAnsi="Arial"/>
          <w:b/>
        </w:rPr>
        <w:t>architecture</w:t>
      </w:r>
      <w:proofErr w:type="gramEnd"/>
    </w:p>
    <w:p w14:paraId="09B4C92E" w14:textId="77777777" w:rsidR="00925EBA" w:rsidRDefault="00925EBA" w:rsidP="00925EBA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 xml:space="preserve">s in the present clause </w:t>
      </w:r>
      <w:r w:rsidRPr="00ED4A16">
        <w:t>(MBS session charging architecture refers to figure 4.2.</w:t>
      </w:r>
      <w:r>
        <w:t>7</w:t>
      </w:r>
      <w:r w:rsidRPr="00ED4A16">
        <w:t>)</w:t>
      </w:r>
      <w:r>
        <w:t>.</w:t>
      </w:r>
    </w:p>
    <w:p w14:paraId="779690AC" w14:textId="77777777" w:rsidR="00925EBA" w:rsidRDefault="00925EBA" w:rsidP="00925EBA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663901B4" w14:textId="77777777" w:rsidR="00925EBA" w:rsidRDefault="00925EBA" w:rsidP="00925EBA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p w14:paraId="340353E6" w14:textId="77777777" w:rsidR="00925EBA" w:rsidRPr="00424394" w:rsidRDefault="00925EBA" w:rsidP="00925EBA">
      <w:pPr>
        <w:pStyle w:val="TH"/>
      </w:pPr>
      <w:r w:rsidRPr="00424394">
        <w:rPr>
          <w:lang w:bidi="ar-IQ"/>
        </w:rPr>
        <w:object w:dxaOrig="2911" w:dyaOrig="3241" w14:anchorId="4CBD4AC2">
          <v:shape id="_x0000_i1027" type="#_x0000_t75" style="width:145.5pt;height:162pt" o:ole="">
            <v:imagedata r:id="rId20" o:title=""/>
          </v:shape>
          <o:OLEObject Type="Embed" ProgID="Visio.Drawing.11" ShapeID="_x0000_i1027" DrawAspect="Content" ObjectID="_1757502196" r:id="rId21"/>
        </w:object>
      </w:r>
    </w:p>
    <w:p w14:paraId="7EB65B8B" w14:textId="77777777" w:rsidR="00925EBA" w:rsidRPr="00424394" w:rsidRDefault="00925EBA" w:rsidP="00925EBA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 xml:space="preserve">reference point </w:t>
      </w:r>
      <w:proofErr w:type="gramStart"/>
      <w:r w:rsidRPr="00210661">
        <w:t>representation</w:t>
      </w:r>
      <w:proofErr w:type="gramEnd"/>
    </w:p>
    <w:p w14:paraId="34E2DE28" w14:textId="77777777" w:rsidR="00925EBA" w:rsidRDefault="00925EBA" w:rsidP="00925EBA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7E716557" w14:textId="77777777" w:rsidR="00925EBA" w:rsidRDefault="00925EBA" w:rsidP="00925EBA">
      <w:pPr>
        <w:pStyle w:val="TH"/>
      </w:pPr>
      <w:r>
        <w:object w:dxaOrig="6830" w:dyaOrig="2721" w14:anchorId="14E9E565">
          <v:shape id="_x0000_i1028" type="#_x0000_t75" style="width:420.75pt;height:182.25pt" o:ole="">
            <v:imagedata r:id="rId22" o:title=""/>
          </v:shape>
          <o:OLEObject Type="Embed" ProgID="Visio.Drawing.11" ShapeID="_x0000_i1028" DrawAspect="Content" ObjectID="_1757502197" r:id="rId23"/>
        </w:object>
      </w:r>
    </w:p>
    <w:p w14:paraId="5F49BF60" w14:textId="77777777" w:rsidR="00925EBA" w:rsidRPr="00424394" w:rsidRDefault="00925EBA" w:rsidP="00925EBA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 xml:space="preserve">service based </w:t>
      </w:r>
      <w:proofErr w:type="gramStart"/>
      <w:r w:rsidRPr="00210661">
        <w:t>representation</w:t>
      </w:r>
      <w:proofErr w:type="gramEnd"/>
    </w:p>
    <w:p w14:paraId="2B3FC0FC" w14:textId="77777777" w:rsidR="00925EBA" w:rsidRDefault="00925EBA" w:rsidP="00925EBA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47DB47BB" w14:textId="77777777" w:rsidR="00925EBA" w:rsidRPr="009F1395" w:rsidRDefault="00925EBA" w:rsidP="00925EBA">
      <w:pPr>
        <w:pStyle w:val="TH"/>
      </w:pPr>
      <w:r w:rsidRPr="00424394">
        <w:rPr>
          <w:lang w:bidi="ar-IQ"/>
        </w:rPr>
        <w:object w:dxaOrig="6420" w:dyaOrig="4171" w14:anchorId="6C122343">
          <v:shape id="_x0000_i1029" type="#_x0000_t75" style="width:321pt;height:208.5pt" o:ole="">
            <v:imagedata r:id="rId24" o:title=""/>
          </v:shape>
          <o:OLEObject Type="Embed" ProgID="Visio.Drawing.11" ShapeID="_x0000_i1029" DrawAspect="Content" ObjectID="_1757502198" r:id="rId25"/>
        </w:object>
      </w:r>
    </w:p>
    <w:p w14:paraId="425BB603" w14:textId="07EFA429" w:rsidR="00925EBA" w:rsidRPr="00424394" w:rsidRDefault="00925EBA" w:rsidP="00925EBA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</w:t>
      </w:r>
      <w:ins w:id="38" w:author="Ericsson" w:date="2023-09-28T04:11:00Z">
        <w:r w:rsidRPr="00E42883">
          <w:t>connectivity</w:t>
        </w:r>
        <w:r w:rsidRPr="00424394">
          <w:t xml:space="preserve"> converged</w:t>
        </w:r>
      </w:ins>
      <w:del w:id="39" w:author="Ericsson" w:date="2023-09-28T04:11:00Z">
        <w:r w:rsidRPr="00E42883" w:rsidDel="00925EBA">
          <w:delText>connectivity</w:delText>
        </w:r>
        <w:r w:rsidRPr="00424394" w:rsidDel="00925EBA">
          <w:delText xml:space="preserve"> </w:delText>
        </w:r>
        <w:r w:rsidRPr="00E43771" w:rsidDel="00925EBA">
          <w:delText xml:space="preserve"> </w:delText>
        </w:r>
        <w:r w:rsidRPr="00424394" w:rsidDel="00925EBA">
          <w:delText>converged</w:delText>
        </w:r>
      </w:del>
      <w:r w:rsidRPr="00424394">
        <w:t xml:space="preserve"> charging architecture</w:t>
      </w:r>
      <w:r>
        <w:t xml:space="preserve"> in roaming Home </w:t>
      </w:r>
      <w:del w:id="40" w:author="Ericsson" w:date="2023-09-28T04:11:00Z">
        <w:r w:rsidDel="00925EBA">
          <w:delText xml:space="preserve">routed </w:delText>
        </w:r>
      </w:del>
      <w:ins w:id="41" w:author="Ericsson" w:date="2023-09-28T04:11:00Z">
        <w:r>
          <w:t xml:space="preserve">Routed </w:t>
        </w:r>
      </w:ins>
      <w:r>
        <w:t xml:space="preserve">reference point </w:t>
      </w:r>
      <w:proofErr w:type="gramStart"/>
      <w:r>
        <w:t>representation</w:t>
      </w:r>
      <w:proofErr w:type="gramEnd"/>
      <w:r>
        <w:t xml:space="preserve"> </w:t>
      </w:r>
    </w:p>
    <w:p w14:paraId="53626C34" w14:textId="77777777" w:rsidR="00925EBA" w:rsidRPr="005E13B4" w:rsidRDefault="00925EBA" w:rsidP="00925EBA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01DDDBF0" w14:textId="77777777" w:rsidR="00925EBA" w:rsidRDefault="00925EBA" w:rsidP="00925EBA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374B3FE2" w14:textId="77777777" w:rsidR="00925EBA" w:rsidRDefault="00925EBA" w:rsidP="00925EBA">
      <w:pPr>
        <w:pStyle w:val="TH"/>
      </w:pPr>
      <w:r>
        <w:rPr>
          <w:lang w:val="x-none"/>
        </w:rPr>
        <w:object w:dxaOrig="6849" w:dyaOrig="2739" w14:anchorId="0EDFBDCD">
          <v:shape id="_x0000_i1030" type="#_x0000_t75" style="width:342pt;height:137.25pt" o:ole="">
            <v:imagedata r:id="rId26" o:title=""/>
          </v:shape>
          <o:OLEObject Type="Embed" ProgID="Visio.Drawing.11" ShapeID="_x0000_i1030" DrawAspect="Content" ObjectID="_1757502199" r:id="rId27"/>
        </w:object>
      </w:r>
    </w:p>
    <w:p w14:paraId="5CDE95B2" w14:textId="77777777" w:rsidR="00925EBA" w:rsidRDefault="00925EBA" w:rsidP="00925EBA">
      <w:pPr>
        <w:pStyle w:val="TF"/>
      </w:pPr>
      <w:r>
        <w:t xml:space="preserve">Figure 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service based </w:t>
      </w:r>
      <w:proofErr w:type="gramStart"/>
      <w:r>
        <w:t>representation</w:t>
      </w:r>
      <w:proofErr w:type="gramEnd"/>
    </w:p>
    <w:p w14:paraId="6221C147" w14:textId="240BB7C1" w:rsidR="00925EBA" w:rsidRDefault="00925EBA" w:rsidP="00925EBA">
      <w:r>
        <w:t xml:space="preserve">Figure 4.2.6 depicts the 5G data connectivity converged charging architecture for roaming </w:t>
      </w:r>
      <w:del w:id="42" w:author="Ericsson" w:date="2023-09-28T04:14:00Z">
        <w:r w:rsidDel="00981379">
          <w:delText xml:space="preserve">Local </w:delText>
        </w:r>
      </w:del>
      <w:ins w:id="43" w:author="Ericsson" w:date="2023-09-28T04:14:00Z">
        <w:r w:rsidR="00981379">
          <w:t xml:space="preserve">local </w:t>
        </w:r>
      </w:ins>
      <w:r>
        <w:t xml:space="preserve">breakout </w:t>
      </w:r>
      <w:ins w:id="44" w:author="Ericsson" w:date="2023-09-28T04:14:00Z">
        <w:r w:rsidR="00981379">
          <w:t xml:space="preserve">with V-SMF to H-CHF </w:t>
        </w:r>
      </w:ins>
      <w:r>
        <w:t xml:space="preserve">in reference point representation: </w:t>
      </w:r>
    </w:p>
    <w:p w14:paraId="4400A50C" w14:textId="77777777" w:rsidR="00925EBA" w:rsidRDefault="00925EBA" w:rsidP="00925EBA">
      <w:pPr>
        <w:pStyle w:val="TH"/>
      </w:pPr>
      <w:r>
        <w:rPr>
          <w:lang w:val="x-none" w:bidi="ar-IQ"/>
        </w:rPr>
        <w:object w:dxaOrig="6435" w:dyaOrig="4186" w14:anchorId="388109B6">
          <v:shape id="_x0000_i1031" type="#_x0000_t75" style="width:321.75pt;height:209.25pt" o:ole="">
            <v:imagedata r:id="rId28" o:title=""/>
          </v:shape>
          <o:OLEObject Type="Embed" ProgID="Visio.Drawing.11" ShapeID="_x0000_i1031" DrawAspect="Content" ObjectID="_1757502200" r:id="rId29"/>
        </w:object>
      </w:r>
    </w:p>
    <w:p w14:paraId="67C8988C" w14:textId="7B344CB0" w:rsidR="00925EBA" w:rsidRDefault="00925EBA" w:rsidP="00925EBA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 xml:space="preserve">converged charging architecture in Local </w:t>
      </w:r>
      <w:del w:id="45" w:author="Ericsson" w:date="2023-09-28T04:12:00Z">
        <w:r w:rsidDel="00A5133F">
          <w:delText xml:space="preserve">breakout </w:delText>
        </w:r>
      </w:del>
      <w:ins w:id="46" w:author="Ericsson" w:date="2023-09-28T04:12:00Z">
        <w:r w:rsidR="00A5133F">
          <w:t xml:space="preserve">Breakout </w:t>
        </w:r>
      </w:ins>
      <w:ins w:id="47" w:author="Ericsson" w:date="2023-09-28T04:13:00Z">
        <w:r w:rsidR="00A5133F">
          <w:t>V-SMF to H</w:t>
        </w:r>
        <w:r w:rsidR="005D4861">
          <w:t>-</w:t>
        </w:r>
        <w:r w:rsidR="00A5133F">
          <w:t xml:space="preserve">CHF </w:t>
        </w:r>
      </w:ins>
      <w:r>
        <w:t xml:space="preserve">scenario reference point </w:t>
      </w:r>
      <w:proofErr w:type="gramStart"/>
      <w:r>
        <w:t>representation</w:t>
      </w:r>
      <w:proofErr w:type="gramEnd"/>
      <w:r>
        <w:t xml:space="preserve"> </w:t>
      </w:r>
    </w:p>
    <w:p w14:paraId="15910EE0" w14:textId="31910523" w:rsidR="00925EBA" w:rsidRDefault="00925EBA" w:rsidP="00925EBA">
      <w:r>
        <w:rPr>
          <w:rFonts w:eastAsia="DengXian"/>
        </w:rPr>
        <w:t>The N40 reference point is defined for the interactions between V-SMF and V-CHF, the N47 reference point is defined for the interactions between V-SMF and H-CHF</w:t>
      </w:r>
      <w:del w:id="48" w:author="Ericsson" w:date="2023-09-28T04:19:00Z">
        <w:r w:rsidDel="00BB7208">
          <w:rPr>
            <w:rFonts w:eastAsia="DengXian"/>
          </w:rPr>
          <w:delText xml:space="preserve"> and in the reference point representation</w:delText>
        </w:r>
      </w:del>
      <w:r>
        <w:rPr>
          <w:rFonts w:eastAsia="DengXian"/>
        </w:rPr>
        <w:t>.</w:t>
      </w:r>
    </w:p>
    <w:p w14:paraId="78F45CF2" w14:textId="2EB2725F" w:rsidR="00925EBA" w:rsidRDefault="00925EBA" w:rsidP="00925EBA">
      <w:pPr>
        <w:rPr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 xml:space="preserve">) non-roaming, </w:t>
      </w:r>
      <w:r w:rsidRPr="007471FD">
        <w:rPr>
          <w:rFonts w:eastAsia="DengXian"/>
        </w:rPr>
        <w:t xml:space="preserve">the N40 reference point is defined for the interactions between SMF and CHF </w:t>
      </w:r>
      <w:r w:rsidRPr="007471FD">
        <w:t>owned by</w:t>
      </w:r>
      <w:r w:rsidRPr="007471FD" w:rsidDel="007471FD">
        <w:rPr>
          <w:rFonts w:eastAsia="DengXian"/>
        </w:rPr>
        <w:t xml:space="preserve"> </w:t>
      </w:r>
      <w:r w:rsidRPr="007471FD">
        <w:rPr>
          <w:rFonts w:eastAsia="DengXian"/>
        </w:rPr>
        <w:t xml:space="preserve">MNO, the N47 reference point is used for the interactions between </w:t>
      </w:r>
      <w:r w:rsidRPr="007471FD">
        <w:t>SMF owned by the MNO and A-CHF owned by t</w:t>
      </w:r>
      <w:r w:rsidRPr="003444D0">
        <w:t>he MVNO</w:t>
      </w:r>
      <w:del w:id="49" w:author="Ericsson" w:date="2023-09-28T04:20:00Z">
        <w:r w:rsidDel="008817A8">
          <w:rPr>
            <w:rFonts w:eastAsia="DengXian"/>
          </w:rPr>
          <w:delText xml:space="preserve"> in the reference point representationn</w:delText>
        </w:r>
      </w:del>
      <w:r>
        <w:rPr>
          <w:rFonts w:eastAsia="DengXian"/>
        </w:rPr>
        <w:t xml:space="preserve">. </w:t>
      </w:r>
    </w:p>
    <w:p w14:paraId="519EAB3F" w14:textId="77777777" w:rsidR="00925EBA" w:rsidRDefault="00925EBA" w:rsidP="00925EBA">
      <w:pPr>
        <w:pStyle w:val="TF"/>
        <w:jc w:val="left"/>
        <w:rPr>
          <w:rFonts w:ascii="Times New Roman" w:hAnsi="Times New Roman"/>
          <w:b w:val="0"/>
        </w:rPr>
      </w:pPr>
      <w:r w:rsidRPr="00FF7E09">
        <w:rPr>
          <w:rFonts w:ascii="Times New Roman" w:hAnsi="Times New Roman"/>
          <w:b w:val="0"/>
        </w:rPr>
        <w:t>N47 use</w:t>
      </w:r>
      <w:r>
        <w:rPr>
          <w:rFonts w:ascii="Times New Roman" w:hAnsi="Times New Roman"/>
          <w:b w:val="0"/>
        </w:rPr>
        <w:t>d</w:t>
      </w:r>
      <w:r w:rsidRPr="00FF7E09">
        <w:rPr>
          <w:rFonts w:ascii="Times New Roman" w:hAnsi="Times New Roman"/>
          <w:b w:val="0"/>
        </w:rPr>
        <w:t xml:space="preserve"> by </w:t>
      </w:r>
      <w:r w:rsidRPr="004A5DC6">
        <w:rPr>
          <w:rFonts w:ascii="Times New Roman" w:hAnsi="Times New Roman"/>
          <w:b w:val="0"/>
        </w:rPr>
        <w:t>A-CHF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 xml:space="preserve">owned by </w:t>
      </w:r>
      <w:r w:rsidRPr="00A87056">
        <w:rPr>
          <w:rFonts w:ascii="Times New Roman" w:hAnsi="Times New Roman"/>
          <w:b w:val="0"/>
        </w:rPr>
        <w:t>an additional actor (</w:t>
      </w:r>
      <w:proofErr w:type="gramStart"/>
      <w:r w:rsidRPr="00A87056">
        <w:rPr>
          <w:rFonts w:ascii="Times New Roman" w:hAnsi="Times New Roman"/>
          <w:b w:val="0"/>
        </w:rPr>
        <w:t>i.e.</w:t>
      </w:r>
      <w:proofErr w:type="gramEnd"/>
      <w:r w:rsidRPr="00A87056">
        <w:rPr>
          <w:rFonts w:ascii="Times New Roman" w:hAnsi="Times New Roman"/>
          <w:b w:val="0"/>
        </w:rPr>
        <w:t xml:space="preserve"> MVNO) </w:t>
      </w:r>
      <w:r w:rsidRPr="006B4541">
        <w:rPr>
          <w:rFonts w:ascii="Times New Roman" w:hAnsi="Times New Roman"/>
          <w:b w:val="0"/>
        </w:rPr>
        <w:t>to</w:t>
      </w:r>
      <w:r>
        <w:rPr>
          <w:rFonts w:ascii="Times New Roman" w:hAnsi="Times New Roman"/>
          <w:b w:val="0"/>
        </w:rPr>
        <w:t xml:space="preserve"> </w:t>
      </w:r>
      <w:r w:rsidRPr="00A87056">
        <w:rPr>
          <w:rFonts w:ascii="Times New Roman" w:hAnsi="Times New Roman"/>
          <w:b w:val="0"/>
        </w:rPr>
        <w:t>perform retail charging for its own subscribers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>is operator specific</w:t>
      </w:r>
      <w:r w:rsidRPr="00A87056">
        <w:rPr>
          <w:rFonts w:ascii="Times New Roman" w:hAnsi="Times New Roman"/>
          <w:b w:val="0"/>
        </w:rPr>
        <w:t>.</w:t>
      </w:r>
    </w:p>
    <w:p w14:paraId="30FB886F" w14:textId="37E1FB4E" w:rsidR="006604B0" w:rsidRDefault="006604B0" w:rsidP="006604B0">
      <w:pPr>
        <w:rPr>
          <w:ins w:id="50" w:author="Ericsson" w:date="2023-09-28T04:14:00Z"/>
        </w:rPr>
      </w:pPr>
      <w:ins w:id="51" w:author="Ericsson" w:date="2023-09-28T04:14:00Z">
        <w:r>
          <w:t>Figure 4.2.</w:t>
        </w:r>
      </w:ins>
      <w:ins w:id="52" w:author="Ericsson" w:date="2023-09-28T04:15:00Z">
        <w:r w:rsidR="00F42D7F">
          <w:t>x</w:t>
        </w:r>
      </w:ins>
      <w:ins w:id="53" w:author="Ericsson" w:date="2023-09-28T04:24:00Z">
        <w:r w:rsidR="0000578B">
          <w:t>,</w:t>
        </w:r>
      </w:ins>
      <w:ins w:id="54" w:author="Ericsson" w:date="2023-09-28T04:14:00Z">
        <w:r>
          <w:t xml:space="preserve"> </w:t>
        </w:r>
      </w:ins>
      <w:ins w:id="55" w:author="Ericsson" w:date="2023-09-28T04:18:00Z">
        <w:r w:rsidR="005D2634">
          <w:t>is an alternative to Figure 4.2.6</w:t>
        </w:r>
      </w:ins>
      <w:ins w:id="56" w:author="Ericsson" w:date="2023-09-28T04:24:00Z">
        <w:r w:rsidR="0000578B">
          <w:t>,</w:t>
        </w:r>
      </w:ins>
      <w:ins w:id="57" w:author="Ericsson" w:date="2023-09-28T04:18:00Z">
        <w:r w:rsidR="005D2634">
          <w:t xml:space="preserve"> and </w:t>
        </w:r>
      </w:ins>
      <w:ins w:id="58" w:author="Ericsson" w:date="2023-09-28T04:14:00Z">
        <w:r>
          <w:t>depicts the 5G data connectivity converged charging architecture for roaming local breakout with V-</w:t>
        </w:r>
      </w:ins>
      <w:ins w:id="59" w:author="Ericsson" w:date="2023-09-28T04:18:00Z">
        <w:r w:rsidR="005D2634">
          <w:t>CH</w:t>
        </w:r>
      </w:ins>
      <w:ins w:id="60" w:author="Ericsson" w:date="2023-09-28T04:14:00Z">
        <w:r>
          <w:t xml:space="preserve">F to H-CHF in reference point representation: </w:t>
        </w:r>
      </w:ins>
    </w:p>
    <w:p w14:paraId="39B5842B" w14:textId="0A5C327B" w:rsidR="006604B0" w:rsidRDefault="00CF0DDD" w:rsidP="006604B0">
      <w:pPr>
        <w:pStyle w:val="TH"/>
        <w:rPr>
          <w:ins w:id="61" w:author="Ericsson" w:date="2023-09-28T04:15:00Z"/>
        </w:rPr>
      </w:pPr>
      <w:ins w:id="62" w:author="Ericsson" w:date="2023-09-28T04:15:00Z">
        <w:r>
          <w:rPr>
            <w:lang w:val="x-none" w:bidi="ar-IQ"/>
          </w:rPr>
          <w:object w:dxaOrig="6431" w:dyaOrig="4181" w14:anchorId="4D510EE7">
            <v:shape id="_x0000_i1032" type="#_x0000_t75" style="width:321.75pt;height:209.25pt" o:ole="">
              <v:imagedata r:id="rId30" o:title=""/>
            </v:shape>
            <o:OLEObject Type="Embed" ProgID="Visio.Drawing.11" ShapeID="_x0000_i1032" DrawAspect="Content" ObjectID="_1757502201" r:id="rId31"/>
          </w:object>
        </w:r>
      </w:ins>
    </w:p>
    <w:p w14:paraId="039C2DB5" w14:textId="14A063A0" w:rsidR="006604B0" w:rsidRDefault="006604B0" w:rsidP="006604B0">
      <w:pPr>
        <w:pStyle w:val="TF"/>
        <w:rPr>
          <w:ins w:id="63" w:author="Ericsson" w:date="2023-09-28T04:15:00Z"/>
        </w:rPr>
      </w:pPr>
      <w:ins w:id="64" w:author="Ericsson" w:date="2023-09-28T04:15:00Z">
        <w:r>
          <w:t xml:space="preserve">Figure 4.2.x: 5G </w:t>
        </w:r>
        <w:r>
          <w:rPr>
            <w:color w:val="000000"/>
          </w:rPr>
          <w:t xml:space="preserve">data connectivity </w:t>
        </w:r>
        <w:r>
          <w:t xml:space="preserve">converged charging architecture in Local Breakout V-CHF to H-CHF scenario reference point </w:t>
        </w:r>
        <w:proofErr w:type="gramStart"/>
        <w:r>
          <w:t>representation</w:t>
        </w:r>
        <w:proofErr w:type="gramEnd"/>
      </w:ins>
    </w:p>
    <w:p w14:paraId="6ED94B99" w14:textId="3247695F" w:rsidR="00F42D7F" w:rsidRDefault="00F42D7F" w:rsidP="00F42D7F">
      <w:pPr>
        <w:rPr>
          <w:ins w:id="65" w:author="Ericsson" w:date="2023-09-28T04:15:00Z"/>
        </w:rPr>
      </w:pPr>
      <w:ins w:id="66" w:author="Ericsson" w:date="2023-09-28T04:15:00Z">
        <w:r>
          <w:rPr>
            <w:rFonts w:eastAsia="DengXian"/>
          </w:rPr>
          <w:t>The N40 reference point is defined for the interactions between V-SMF and V-CHF, the N</w:t>
        </w:r>
      </w:ins>
      <w:ins w:id="67" w:author="Ericsson" w:date="2023-09-28T04:16:00Z">
        <w:r>
          <w:rPr>
            <w:rFonts w:eastAsia="DengXian"/>
          </w:rPr>
          <w:t>1xy</w:t>
        </w:r>
      </w:ins>
      <w:ins w:id="68" w:author="Ericsson" w:date="2023-09-28T04:15:00Z">
        <w:r>
          <w:rPr>
            <w:rFonts w:eastAsia="DengXian"/>
          </w:rPr>
          <w:t xml:space="preserve"> reference point is defined for the interactions between V-</w:t>
        </w:r>
      </w:ins>
      <w:ins w:id="69" w:author="Ericsson" w:date="2023-09-28T04:16:00Z">
        <w:r>
          <w:rPr>
            <w:rFonts w:eastAsia="DengXian"/>
          </w:rPr>
          <w:t>CH</w:t>
        </w:r>
      </w:ins>
      <w:ins w:id="70" w:author="Ericsson" w:date="2023-09-28T04:15:00Z">
        <w:r>
          <w:rPr>
            <w:rFonts w:eastAsia="DengXian"/>
          </w:rPr>
          <w:t>F and H-CHF.</w:t>
        </w:r>
      </w:ins>
    </w:p>
    <w:p w14:paraId="3C78E06F" w14:textId="77777777" w:rsidR="008A2F3B" w:rsidRDefault="00F42D7F" w:rsidP="00044C48">
      <w:pPr>
        <w:rPr>
          <w:ins w:id="71" w:author="Ericsson" w:date="2023-09-28T04:24:00Z"/>
          <w:rFonts w:eastAsia="DengXian"/>
        </w:rPr>
      </w:pPr>
      <w:ins w:id="72" w:author="Ericsson" w:date="2023-09-28T04:15:00Z">
        <w:r w:rsidRPr="007471FD">
          <w:rPr>
            <w:lang w:eastAsia="zh-CN"/>
          </w:rPr>
          <w:t xml:space="preserve">For </w:t>
        </w:r>
        <w:r w:rsidRPr="007471FD">
          <w:t xml:space="preserve">scenarios with </w:t>
        </w:r>
        <w:r w:rsidRPr="007471FD">
          <w:rPr>
            <w:lang w:eastAsia="zh-CN"/>
          </w:rPr>
          <w:t>MVNO (</w:t>
        </w:r>
        <w:r w:rsidRPr="007471FD">
          <w:t xml:space="preserve">owning a </w:t>
        </w:r>
        <w:r w:rsidRPr="007471FD">
          <w:rPr>
            <w:lang w:eastAsia="zh-CN"/>
          </w:rPr>
          <w:t xml:space="preserve">CHF </w:t>
        </w:r>
        <w:r w:rsidRPr="007471FD">
          <w:t>referred to as A-CHF</w:t>
        </w:r>
        <w:r w:rsidRPr="007471FD">
          <w:rPr>
            <w:lang w:eastAsia="zh-CN"/>
          </w:rPr>
          <w:t xml:space="preserve">) non-roaming, </w:t>
        </w:r>
        <w:r w:rsidRPr="007471FD">
          <w:rPr>
            <w:rFonts w:eastAsia="DengXian"/>
          </w:rPr>
          <w:t xml:space="preserve">the N40 reference point is defined for the interactions between SMF and CHF </w:t>
        </w:r>
        <w:r w:rsidRPr="007471FD">
          <w:t>owned by</w:t>
        </w:r>
        <w:r w:rsidRPr="007471FD" w:rsidDel="007471FD">
          <w:rPr>
            <w:rFonts w:eastAsia="DengXian"/>
          </w:rPr>
          <w:t xml:space="preserve"> </w:t>
        </w:r>
        <w:r w:rsidRPr="007471FD">
          <w:rPr>
            <w:rFonts w:eastAsia="DengXian"/>
          </w:rPr>
          <w:t xml:space="preserve">MNO, the </w:t>
        </w:r>
        <w:proofErr w:type="spellStart"/>
        <w:r w:rsidRPr="007471FD">
          <w:rPr>
            <w:rFonts w:eastAsia="DengXian"/>
          </w:rPr>
          <w:t>N</w:t>
        </w:r>
      </w:ins>
      <w:ins w:id="73" w:author="Ericsson" w:date="2023-09-28T04:19:00Z">
        <w:r w:rsidR="00BB7208">
          <w:rPr>
            <w:rFonts w:eastAsia="DengXian"/>
          </w:rPr>
          <w:t>xy</w:t>
        </w:r>
      </w:ins>
      <w:proofErr w:type="spellEnd"/>
      <w:ins w:id="74" w:author="Ericsson" w:date="2023-09-28T04:15:00Z">
        <w:r w:rsidRPr="007471FD">
          <w:rPr>
            <w:rFonts w:eastAsia="DengXian"/>
          </w:rPr>
          <w:t xml:space="preserve"> reference point is used for the interactions between </w:t>
        </w:r>
        <w:r w:rsidRPr="007471FD">
          <w:t>SMF owned by the MNO and A-CHF owned by t</w:t>
        </w:r>
        <w:r w:rsidRPr="003444D0">
          <w:t>he MVNO</w:t>
        </w:r>
        <w:r>
          <w:rPr>
            <w:rFonts w:eastAsia="DengXian"/>
          </w:rPr>
          <w:t>.</w:t>
        </w:r>
      </w:ins>
    </w:p>
    <w:p w14:paraId="35F691A1" w14:textId="43A1F922" w:rsidR="00F42D7F" w:rsidRPr="004331BB" w:rsidRDefault="004331BB" w:rsidP="00044C48">
      <w:pPr>
        <w:rPr>
          <w:ins w:id="75" w:author="Ericsson" w:date="2023-09-28T04:15:00Z"/>
          <w:bCs/>
        </w:rPr>
      </w:pPr>
      <w:ins w:id="76" w:author="Ericsson" w:date="2023-09-28T04:22:00Z">
        <w:r w:rsidRPr="004331BB">
          <w:rPr>
            <w:bCs/>
          </w:rPr>
          <w:t xml:space="preserve">Wherever to </w:t>
        </w:r>
      </w:ins>
      <w:ins w:id="77" w:author="Ericsson" w:date="2023-09-28T04:21:00Z">
        <w:r w:rsidR="007A0BAD" w:rsidRPr="004331BB">
          <w:rPr>
            <w:bCs/>
          </w:rPr>
          <w:t xml:space="preserve">use </w:t>
        </w:r>
      </w:ins>
      <w:ins w:id="78" w:author="Ericsson" w:date="2023-09-28T04:24:00Z">
        <w:r w:rsidR="008A2F3B">
          <w:rPr>
            <w:bCs/>
          </w:rPr>
          <w:t xml:space="preserve">N47 or </w:t>
        </w:r>
      </w:ins>
      <w:ins w:id="79" w:author="Ericsson" w:date="2023-09-28T04:15:00Z">
        <w:r w:rsidR="00F42D7F" w:rsidRPr="004331BB">
          <w:rPr>
            <w:bCs/>
          </w:rPr>
          <w:t>N</w:t>
        </w:r>
      </w:ins>
      <w:ins w:id="80" w:author="Ericsson" w:date="2023-09-28T04:20:00Z">
        <w:r w:rsidR="008817A8" w:rsidRPr="004331BB">
          <w:rPr>
            <w:bCs/>
          </w:rPr>
          <w:t>1xy</w:t>
        </w:r>
      </w:ins>
      <w:ins w:id="81" w:author="Ericsson" w:date="2023-09-28T04:15:00Z">
        <w:r w:rsidR="00F42D7F" w:rsidRPr="004331BB">
          <w:rPr>
            <w:bCs/>
          </w:rPr>
          <w:t xml:space="preserve"> is operator specific.</w:t>
        </w:r>
      </w:ins>
    </w:p>
    <w:p w14:paraId="4F1C6920" w14:textId="628823B1" w:rsidR="00925EBA" w:rsidRDefault="00925EBA" w:rsidP="00925EBA">
      <w:del w:id="82" w:author="Ericsson" w:date="2023-09-28T04:15:00Z">
        <w:r w:rsidDel="006604B0">
          <w:rPr>
            <w:rFonts w:hint="eastAsia"/>
          </w:rPr>
          <w:delText>In order to support</w:delText>
        </w:r>
      </w:del>
      <w:ins w:id="83" w:author="Ericsson" w:date="2023-09-28T04:15:00Z">
        <w:r w:rsidR="006604B0">
          <w:t>For</w:t>
        </w:r>
      </w:ins>
      <w:r>
        <w:rPr>
          <w:rFonts w:hint="eastAsia"/>
        </w:rPr>
        <w:t xml:space="preserve"> </w:t>
      </w:r>
      <w:r>
        <w:rPr>
          <w:lang w:eastAsia="zh-CN"/>
        </w:rPr>
        <w:t>MBS session</w:t>
      </w:r>
      <w:r>
        <w:rPr>
          <w:rFonts w:hint="eastAsia"/>
        </w:rPr>
        <w:t xml:space="preserve"> charging, the MB-SMF embedding the CTF, generates charging events towards the CHF for data connectivity converged charging.</w:t>
      </w:r>
    </w:p>
    <w:p w14:paraId="0FF9D748" w14:textId="77777777" w:rsidR="00925EBA" w:rsidRDefault="00925EBA" w:rsidP="00925EBA">
      <w:r>
        <w:rPr>
          <w:rFonts w:hint="eastAsia"/>
        </w:rPr>
        <w:t>Figure 4.2.</w:t>
      </w:r>
      <w:r>
        <w:t>7</w:t>
      </w:r>
      <w:r>
        <w:rPr>
          <w:rFonts w:hint="eastAsia"/>
        </w:rPr>
        <w:t xml:space="preserve"> depicts the 5G MBS architectural options for converged charging in service-based representation, with MB-SMF interacting with CHF.</w:t>
      </w:r>
    </w:p>
    <w:p w14:paraId="7EC492C9" w14:textId="77777777" w:rsidR="00925EBA" w:rsidRDefault="00925EBA" w:rsidP="00925EBA">
      <w:pPr>
        <w:pStyle w:val="TH"/>
        <w:rPr>
          <w:lang w:bidi="ar-IQ"/>
        </w:rPr>
      </w:pPr>
      <w:r>
        <w:rPr>
          <w:lang w:bidi="ar-IQ"/>
        </w:rPr>
        <w:object w:dxaOrig="6850" w:dyaOrig="4177" w14:anchorId="495E5359">
          <v:shape id="_x0000_i1033" type="#_x0000_t75" style="width:342.75pt;height:209.25pt" o:ole="">
            <v:imagedata r:id="rId32" o:title=""/>
          </v:shape>
          <o:OLEObject Type="Embed" ProgID="Visio.Drawing.11" ShapeID="_x0000_i1033" DrawAspect="Content" ObjectID="_1757502202" r:id="rId33"/>
        </w:object>
      </w:r>
    </w:p>
    <w:p w14:paraId="56401A9C" w14:textId="77777777" w:rsidR="00925EBA" w:rsidRDefault="00925EBA" w:rsidP="00925EBA">
      <w:pPr>
        <w:pStyle w:val="TF"/>
        <w:rPr>
          <w:lang w:bidi="ar-IQ"/>
        </w:rPr>
      </w:pPr>
      <w:r>
        <w:t>Figure 4.2.7: 5G data connectivity converged charging architecture</w:t>
      </w:r>
      <w:r>
        <w:rPr>
          <w:rFonts w:hint="eastAsia"/>
        </w:rPr>
        <w:t xml:space="preserve"> for </w:t>
      </w:r>
      <w:proofErr w:type="gramStart"/>
      <w:r>
        <w:rPr>
          <w:rFonts w:hint="eastAsia"/>
        </w:rPr>
        <w:t>MBS</w:t>
      </w:r>
      <w:proofErr w:type="gramEnd"/>
    </w:p>
    <w:p w14:paraId="7449BA98" w14:textId="77777777" w:rsidR="00925EBA" w:rsidRDefault="00925EBA" w:rsidP="00925EBA">
      <w:pPr>
        <w:rPr>
          <w:lang w:bidi="ar-IQ"/>
        </w:rPr>
      </w:pPr>
      <w:r>
        <w:rPr>
          <w:rFonts w:hint="eastAsia"/>
          <w:lang w:bidi="ar-IQ"/>
        </w:rPr>
        <w:t>Architectural options of figure 4.2.</w:t>
      </w:r>
      <w:r>
        <w:rPr>
          <w:lang w:bidi="ar-IQ"/>
        </w:rPr>
        <w:t>7</w:t>
      </w:r>
      <w:r>
        <w:rPr>
          <w:rFonts w:hint="eastAsia"/>
          <w:lang w:bidi="ar-IQ"/>
        </w:rPr>
        <w:t xml:space="preserve"> apply to 5G MBS session data connectivity converged charging architectures in th</w:t>
      </w:r>
      <w:r>
        <w:rPr>
          <w:lang w:bidi="ar-IQ"/>
        </w:rPr>
        <w:t>e present</w:t>
      </w:r>
      <w:r>
        <w:rPr>
          <w:rFonts w:hint="eastAsia"/>
          <w:lang w:bidi="ar-IQ"/>
        </w:rPr>
        <w:t xml:space="preserve"> clause.</w:t>
      </w:r>
    </w:p>
    <w:p w14:paraId="4B8856F3" w14:textId="77777777" w:rsidR="00925EBA" w:rsidRDefault="00925EBA" w:rsidP="00925EBA">
      <w:pPr>
        <w:rPr>
          <w:lang w:bidi="ar-IQ"/>
        </w:rPr>
      </w:pPr>
      <w:r>
        <w:rPr>
          <w:rFonts w:hint="eastAsia"/>
          <w:lang w:bidi="ar-IQ"/>
        </w:rPr>
        <w:t>Figure 4.2.</w:t>
      </w:r>
      <w:r>
        <w:rPr>
          <w:lang w:bidi="ar-IQ"/>
        </w:rPr>
        <w:t>8</w:t>
      </w:r>
      <w:r>
        <w:rPr>
          <w:rFonts w:hint="eastAsia"/>
          <w:lang w:bidi="ar-IQ"/>
        </w:rPr>
        <w:t xml:space="preserve"> depicts the 5G data connectivity converged charging architecture for MBS in reference point representation: </w:t>
      </w:r>
    </w:p>
    <w:p w14:paraId="487C7A53" w14:textId="77777777" w:rsidR="00925EBA" w:rsidRDefault="00925EBA" w:rsidP="00925EBA">
      <w:pPr>
        <w:pStyle w:val="TH"/>
        <w:rPr>
          <w:lang w:bidi="ar-IQ"/>
        </w:rPr>
      </w:pPr>
      <w:r>
        <w:rPr>
          <w:lang w:bidi="ar-IQ"/>
        </w:rPr>
        <w:object w:dxaOrig="6432" w:dyaOrig="4172" w14:anchorId="42B05B11">
          <v:shape id="_x0000_i1034" type="#_x0000_t75" style="width:321.75pt;height:208.5pt" o:ole="">
            <v:imagedata r:id="rId34" o:title=""/>
          </v:shape>
          <o:OLEObject Type="Embed" ProgID="Visio.Drawing.11" ShapeID="_x0000_i1034" DrawAspect="Content" ObjectID="_1757502203" r:id="rId35"/>
        </w:object>
      </w:r>
    </w:p>
    <w:p w14:paraId="6A6D9805" w14:textId="77777777" w:rsidR="00925EBA" w:rsidRDefault="00925EBA" w:rsidP="00925EBA">
      <w:pPr>
        <w:pStyle w:val="TF"/>
      </w:pPr>
      <w:r>
        <w:t>Figure 4.2.8: 5G data connectivity converged charging architecture</w:t>
      </w:r>
      <w:r>
        <w:rPr>
          <w:rFonts w:hint="eastAsia"/>
        </w:rPr>
        <w:t xml:space="preserve"> for MBS in reference point </w:t>
      </w:r>
      <w:proofErr w:type="gramStart"/>
      <w:r>
        <w:rPr>
          <w:rFonts w:hint="eastAsia"/>
        </w:rPr>
        <w:t>representation</w:t>
      </w:r>
      <w:proofErr w:type="gramEnd"/>
    </w:p>
    <w:p w14:paraId="096DD7CE" w14:textId="77777777" w:rsidR="00925EBA" w:rsidRDefault="00925EBA" w:rsidP="00925EBA">
      <w:pPr>
        <w:spacing w:after="0"/>
        <w:rPr>
          <w:lang w:bidi="ar-IQ"/>
        </w:rPr>
      </w:pPr>
      <w:r>
        <w:rPr>
          <w:rFonts w:hint="eastAsia"/>
          <w:lang w:bidi="ar-IQ"/>
        </w:rPr>
        <w:t>The N</w:t>
      </w:r>
      <w:r>
        <w:rPr>
          <w:rFonts w:hint="eastAsia"/>
          <w:lang w:val="en-US" w:eastAsia="zh-CN" w:bidi="ar-IQ"/>
        </w:rPr>
        <w:t>1xx</w:t>
      </w:r>
      <w:r>
        <w:rPr>
          <w:rFonts w:hint="eastAsia"/>
          <w:lang w:bidi="ar-IQ"/>
        </w:rPr>
        <w:t xml:space="preserve"> reference point is defined for the interactions between MB-SMF and CHF in the reference point representation.</w:t>
      </w:r>
    </w:p>
    <w:p w14:paraId="5EF0A0D7" w14:textId="77777777" w:rsidR="0069155A" w:rsidRPr="00322B89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DD178" w14:textId="77777777" w:rsidR="004F769C" w:rsidRDefault="004F769C">
      <w:r>
        <w:separator/>
      </w:r>
    </w:p>
  </w:endnote>
  <w:endnote w:type="continuationSeparator" w:id="0">
    <w:p w14:paraId="53D643ED" w14:textId="77777777" w:rsidR="004F769C" w:rsidRDefault="004F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93721" w14:textId="77777777" w:rsidR="004F769C" w:rsidRDefault="004F769C">
      <w:r>
        <w:separator/>
      </w:r>
    </w:p>
  </w:footnote>
  <w:footnote w:type="continuationSeparator" w:id="0">
    <w:p w14:paraId="714AC4D5" w14:textId="77777777" w:rsidR="004F769C" w:rsidRDefault="004F7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1C0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4C48"/>
    <w:rsid w:val="00050429"/>
    <w:rsid w:val="00051BD7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0F3A88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E126D"/>
    <w:rsid w:val="001E293E"/>
    <w:rsid w:val="001E41F3"/>
    <w:rsid w:val="001E5193"/>
    <w:rsid w:val="001F5371"/>
    <w:rsid w:val="002038A9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4F769C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D54"/>
    <w:rsid w:val="006E21FB"/>
    <w:rsid w:val="00701C0B"/>
    <w:rsid w:val="0070722A"/>
    <w:rsid w:val="0070726A"/>
    <w:rsid w:val="00717488"/>
    <w:rsid w:val="00720712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4DF0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CF5"/>
    <w:rsid w:val="00D96815"/>
    <w:rsid w:val="00DA1451"/>
    <w:rsid w:val="00DA67EF"/>
    <w:rsid w:val="00DB2C2F"/>
    <w:rsid w:val="00DB4855"/>
    <w:rsid w:val="00DC59AF"/>
    <w:rsid w:val="00DC740B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0.emf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oleObject" Target="embeddings/Microsoft_Visio_2003-2010_Drawing9.vsd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6006</TotalTime>
  <Pages>7</Pages>
  <Words>1099</Words>
  <Characters>6946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420</cp:revision>
  <cp:lastPrinted>1899-12-31T23:00:00Z</cp:lastPrinted>
  <dcterms:created xsi:type="dcterms:W3CDTF">2020-02-03T08:32:00Z</dcterms:created>
  <dcterms:modified xsi:type="dcterms:W3CDTF">2023-09-29T12:17:00Z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